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8AE" w:rsidRPr="005772A5" w:rsidRDefault="009478AE">
      <w:pPr>
        <w:rPr>
          <w:b/>
          <w:sz w:val="24"/>
          <w:szCs w:val="24"/>
        </w:rPr>
      </w:pPr>
      <w:bookmarkStart w:id="0" w:name="_GoBack"/>
      <w:bookmarkEnd w:id="0"/>
      <w:r w:rsidRPr="005772A5">
        <w:rPr>
          <w:b/>
          <w:sz w:val="24"/>
          <w:szCs w:val="24"/>
        </w:rPr>
        <w:t>September 10, 2019</w:t>
      </w:r>
      <w:r w:rsidR="005772A5" w:rsidRPr="005772A5">
        <w:rPr>
          <w:b/>
          <w:sz w:val="24"/>
          <w:szCs w:val="24"/>
        </w:rPr>
        <w:t xml:space="preserve">   </w:t>
      </w:r>
      <w:r w:rsidRPr="005772A5">
        <w:rPr>
          <w:b/>
          <w:sz w:val="24"/>
          <w:szCs w:val="24"/>
        </w:rPr>
        <w:t>Recruitment, Development and Support Port Townsend Office</w:t>
      </w:r>
    </w:p>
    <w:p w:rsidR="00055F65" w:rsidRPr="00457361" w:rsidRDefault="00055F65">
      <w:pPr>
        <w:rPr>
          <w:sz w:val="24"/>
          <w:szCs w:val="24"/>
        </w:rPr>
      </w:pPr>
      <w:r w:rsidRPr="00457361">
        <w:rPr>
          <w:sz w:val="24"/>
          <w:szCs w:val="24"/>
        </w:rPr>
        <w:t>Those Present:  Shawn Geron DCYF</w:t>
      </w:r>
      <w:r w:rsidR="00457361" w:rsidRPr="00457361">
        <w:rPr>
          <w:sz w:val="24"/>
          <w:szCs w:val="24"/>
        </w:rPr>
        <w:t xml:space="preserve"> Field Operations</w:t>
      </w:r>
      <w:r w:rsidRPr="00457361">
        <w:rPr>
          <w:sz w:val="24"/>
          <w:szCs w:val="24"/>
        </w:rPr>
        <w:t>, Johnny Gallego DCYF</w:t>
      </w:r>
      <w:r w:rsidR="00457361" w:rsidRPr="00457361">
        <w:rPr>
          <w:sz w:val="24"/>
          <w:szCs w:val="24"/>
        </w:rPr>
        <w:t xml:space="preserve"> Field Operations</w:t>
      </w:r>
      <w:r w:rsidRPr="00457361">
        <w:rPr>
          <w:sz w:val="24"/>
          <w:szCs w:val="24"/>
        </w:rPr>
        <w:t>, Ann Dean Jefferson County GAL/CASA Sup</w:t>
      </w:r>
      <w:r w:rsidR="00FF009B">
        <w:rPr>
          <w:sz w:val="24"/>
          <w:szCs w:val="24"/>
        </w:rPr>
        <w:t>ervisor and other duties as assigned</w:t>
      </w:r>
      <w:r w:rsidRPr="00457361">
        <w:rPr>
          <w:sz w:val="24"/>
          <w:szCs w:val="24"/>
        </w:rPr>
        <w:t xml:space="preserve">, Robert Judd DCYF Licensing Division, Charity </w:t>
      </w:r>
      <w:r w:rsidR="00457361" w:rsidRPr="00457361">
        <w:rPr>
          <w:sz w:val="24"/>
          <w:szCs w:val="24"/>
        </w:rPr>
        <w:t xml:space="preserve">Woolbright </w:t>
      </w:r>
      <w:r w:rsidRPr="00457361">
        <w:rPr>
          <w:sz w:val="24"/>
          <w:szCs w:val="24"/>
        </w:rPr>
        <w:t>DCYF Licensing Division, Karen Branyan Supervisor DCYF Licensing Division, Shane Wherry Area Administrator DCYF Licensing Division, Jean No</w:t>
      </w:r>
      <w:r w:rsidR="00457361" w:rsidRPr="00457361">
        <w:rPr>
          <w:sz w:val="24"/>
          <w:szCs w:val="24"/>
        </w:rPr>
        <w:t>l</w:t>
      </w:r>
      <w:r w:rsidRPr="00457361">
        <w:rPr>
          <w:sz w:val="24"/>
          <w:szCs w:val="24"/>
        </w:rPr>
        <w:t xml:space="preserve">lette Foster Parent, </w:t>
      </w:r>
      <w:r w:rsidR="00457361" w:rsidRPr="00457361">
        <w:rPr>
          <w:sz w:val="24"/>
          <w:szCs w:val="24"/>
        </w:rPr>
        <w:t xml:space="preserve">Codie Veitenheimer DCYF HQ, Elsa Golts Foster Supports, Linda Cortani Fostering Together, Tom Stokes Area Administrator DCYF Field Operations.  </w:t>
      </w:r>
    </w:p>
    <w:p w:rsidR="009478AE" w:rsidRPr="00457361" w:rsidRDefault="009478AE" w:rsidP="009478A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361">
        <w:rPr>
          <w:sz w:val="24"/>
          <w:szCs w:val="24"/>
        </w:rPr>
        <w:t xml:space="preserve"> Introductions were made.  We had Codie Veitenheimer from DCYF attend the meeting.  Codie discussed the RDS meetings and purpose and provided a template for the meetings.  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  <w:r w:rsidRPr="00457361">
        <w:rPr>
          <w:sz w:val="24"/>
          <w:szCs w:val="24"/>
        </w:rPr>
        <w:t>We reviewed what the local group has had for agenda’s previously.  For the future, we will review Codie’s template and the idea of the following: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  <w:r w:rsidRPr="00457361">
        <w:rPr>
          <w:sz w:val="24"/>
          <w:szCs w:val="24"/>
        </w:rPr>
        <w:t xml:space="preserve"> 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  <w:r w:rsidRPr="00457361">
        <w:rPr>
          <w:sz w:val="24"/>
          <w:szCs w:val="24"/>
        </w:rPr>
        <w:t>Agenda</w:t>
      </w:r>
      <w:r w:rsidR="00055F65" w:rsidRPr="00457361">
        <w:rPr>
          <w:sz w:val="24"/>
          <w:szCs w:val="24"/>
        </w:rPr>
        <w:t xml:space="preserve">—Key components and can be moved around.  We will review the template provided by Codie and will include, enhance the agenda has needed and discussed.  </w:t>
      </w:r>
    </w:p>
    <w:p w:rsidR="00055F65" w:rsidRPr="00457361" w:rsidRDefault="00055F65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 xml:space="preserve">Licensing Division update on home studies completed and in process, number of open beds, number of children recently placed, where kids are placed—whether local or out of county.  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>DCYF—Field Operations—discuss kids being placed, how many, etc.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>Foster Supports-updates on programs they are providing, progress of establishment and maintaining programs.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>Fostering Together—Update on recruitment and retention activities engaged in.  Activities that need support by the group.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 xml:space="preserve">Foster Parent—Open discussion about foster parent needs and issues.  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Pr="00457361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>Other Stakeholders—Recruitment, therapists.</w:t>
      </w:r>
    </w:p>
    <w:p w:rsidR="009478AE" w:rsidRPr="00457361" w:rsidRDefault="009478AE" w:rsidP="009478AE">
      <w:pPr>
        <w:pStyle w:val="ListParagraph"/>
        <w:rPr>
          <w:sz w:val="24"/>
          <w:szCs w:val="24"/>
        </w:rPr>
      </w:pPr>
    </w:p>
    <w:p w:rsidR="009478AE" w:rsidRDefault="009478AE" w:rsidP="00055F65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57361">
        <w:rPr>
          <w:sz w:val="24"/>
          <w:szCs w:val="24"/>
        </w:rPr>
        <w:t xml:space="preserve">Private Agencies—invite and include in these meetings.  We will get their email addresses and add them to our email list.  </w:t>
      </w:r>
    </w:p>
    <w:p w:rsidR="005772A5" w:rsidRPr="005772A5" w:rsidRDefault="005772A5" w:rsidP="005772A5">
      <w:pPr>
        <w:pStyle w:val="ListParagraph"/>
        <w:rPr>
          <w:sz w:val="24"/>
          <w:szCs w:val="24"/>
        </w:rPr>
      </w:pPr>
    </w:p>
    <w:p w:rsidR="005772A5" w:rsidRDefault="005772A5" w:rsidP="005772A5">
      <w:pPr>
        <w:rPr>
          <w:sz w:val="24"/>
          <w:szCs w:val="24"/>
        </w:rPr>
      </w:pPr>
    </w:p>
    <w:p w:rsidR="005772A5" w:rsidRPr="005772A5" w:rsidRDefault="005772A5" w:rsidP="005772A5">
      <w:pPr>
        <w:rPr>
          <w:sz w:val="24"/>
          <w:szCs w:val="24"/>
        </w:rPr>
      </w:pPr>
    </w:p>
    <w:p w:rsidR="00457361" w:rsidRPr="00457361" w:rsidRDefault="00457361" w:rsidP="00457361">
      <w:pPr>
        <w:pStyle w:val="ListParagraph"/>
        <w:ind w:left="1440"/>
        <w:rPr>
          <w:sz w:val="24"/>
          <w:szCs w:val="24"/>
        </w:rPr>
      </w:pPr>
    </w:p>
    <w:p w:rsidR="00055F65" w:rsidRPr="00457361" w:rsidRDefault="00055F65" w:rsidP="00055F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57361">
        <w:rPr>
          <w:sz w:val="24"/>
          <w:szCs w:val="24"/>
        </w:rPr>
        <w:lastRenderedPageBreak/>
        <w:t xml:space="preserve"> The schedule and meetings.  </w:t>
      </w:r>
      <w:r w:rsidR="005772A5">
        <w:rPr>
          <w:sz w:val="24"/>
          <w:szCs w:val="24"/>
        </w:rPr>
        <w:t xml:space="preserve">A conversation occurred about whether to move the meetings to noon during the day instead of in the evening.  Decision to continue as is.  </w:t>
      </w:r>
    </w:p>
    <w:p w:rsidR="00457361" w:rsidRPr="00457361" w:rsidRDefault="00055F65" w:rsidP="00457361">
      <w:pPr>
        <w:rPr>
          <w:sz w:val="24"/>
          <w:szCs w:val="24"/>
        </w:rPr>
      </w:pPr>
      <w:r w:rsidRPr="00457361">
        <w:rPr>
          <w:sz w:val="24"/>
          <w:szCs w:val="24"/>
        </w:rPr>
        <w:tab/>
        <w:t>We will continue to meet on the 2</w:t>
      </w:r>
      <w:r w:rsidRPr="00457361">
        <w:rPr>
          <w:sz w:val="24"/>
          <w:szCs w:val="24"/>
          <w:vertAlign w:val="superscript"/>
        </w:rPr>
        <w:t>nd</w:t>
      </w:r>
      <w:r w:rsidRPr="00457361">
        <w:rPr>
          <w:sz w:val="24"/>
          <w:szCs w:val="24"/>
        </w:rPr>
        <w:t xml:space="preserve"> Tuesday of each month, starting at 5 pm, at the </w:t>
      </w:r>
      <w:r w:rsidR="00457361">
        <w:rPr>
          <w:sz w:val="24"/>
          <w:szCs w:val="24"/>
        </w:rPr>
        <w:tab/>
      </w:r>
      <w:r w:rsidRPr="00457361">
        <w:rPr>
          <w:sz w:val="24"/>
          <w:szCs w:val="24"/>
        </w:rPr>
        <w:t xml:space="preserve">DCYF new building at 2507 Evans Vista, Port Townsend.  At the meetings, Food could be </w:t>
      </w:r>
      <w:r w:rsidR="00457361">
        <w:rPr>
          <w:sz w:val="24"/>
          <w:szCs w:val="24"/>
        </w:rPr>
        <w:tab/>
      </w:r>
      <w:r w:rsidRPr="00457361">
        <w:rPr>
          <w:sz w:val="24"/>
          <w:szCs w:val="24"/>
        </w:rPr>
        <w:t>brought for the</w:t>
      </w:r>
      <w:r w:rsidR="005772A5">
        <w:rPr>
          <w:sz w:val="24"/>
          <w:szCs w:val="24"/>
        </w:rPr>
        <w:t xml:space="preserve"> </w:t>
      </w:r>
      <w:r w:rsidRPr="00457361">
        <w:rPr>
          <w:sz w:val="24"/>
          <w:szCs w:val="24"/>
        </w:rPr>
        <w:t>group.</w:t>
      </w:r>
    </w:p>
    <w:p w:rsidR="00457361" w:rsidRPr="00457361" w:rsidRDefault="00457361" w:rsidP="00457361">
      <w:pPr>
        <w:rPr>
          <w:sz w:val="24"/>
          <w:szCs w:val="24"/>
        </w:rPr>
      </w:pPr>
      <w:r w:rsidRPr="00457361">
        <w:rPr>
          <w:sz w:val="24"/>
          <w:szCs w:val="24"/>
        </w:rPr>
        <w:tab/>
      </w:r>
      <w:r w:rsidR="00055F65" w:rsidRPr="00457361">
        <w:rPr>
          <w:sz w:val="24"/>
          <w:szCs w:val="24"/>
        </w:rPr>
        <w:t xml:space="preserve">A Theme will be set up for each meeting, to assist caregivers.  Recommended topics will </w:t>
      </w:r>
      <w:r w:rsidR="005772A5">
        <w:rPr>
          <w:sz w:val="24"/>
          <w:szCs w:val="24"/>
        </w:rPr>
        <w:tab/>
      </w:r>
      <w:r w:rsidR="00055F65" w:rsidRPr="00457361">
        <w:rPr>
          <w:sz w:val="24"/>
          <w:szCs w:val="24"/>
        </w:rPr>
        <w:t xml:space="preserve">come from the group and/or caregivers.  </w:t>
      </w:r>
      <w:r w:rsidRPr="00457361">
        <w:rPr>
          <w:sz w:val="24"/>
          <w:szCs w:val="24"/>
        </w:rPr>
        <w:t xml:space="preserve">A training segment for licensed homes and/or </w:t>
      </w:r>
      <w:r w:rsidR="005772A5">
        <w:rPr>
          <w:sz w:val="24"/>
          <w:szCs w:val="24"/>
        </w:rPr>
        <w:tab/>
      </w:r>
      <w:r w:rsidRPr="00457361">
        <w:rPr>
          <w:sz w:val="24"/>
          <w:szCs w:val="24"/>
        </w:rPr>
        <w:t xml:space="preserve">those getting licensed.  </w:t>
      </w:r>
    </w:p>
    <w:p w:rsidR="00055F65" w:rsidRPr="00457361" w:rsidRDefault="00055F65" w:rsidP="00055F65">
      <w:pPr>
        <w:rPr>
          <w:sz w:val="24"/>
          <w:szCs w:val="24"/>
        </w:rPr>
      </w:pPr>
      <w:r w:rsidRPr="00457361">
        <w:rPr>
          <w:sz w:val="24"/>
          <w:szCs w:val="24"/>
        </w:rPr>
        <w:tab/>
        <w:t xml:space="preserve">Child care will be provided.   </w:t>
      </w:r>
    </w:p>
    <w:p w:rsidR="00055F65" w:rsidRPr="00457361" w:rsidRDefault="00055F65" w:rsidP="00055F65">
      <w:pPr>
        <w:rPr>
          <w:sz w:val="24"/>
          <w:szCs w:val="24"/>
        </w:rPr>
      </w:pPr>
      <w:r w:rsidRPr="00457361">
        <w:rPr>
          <w:sz w:val="24"/>
          <w:szCs w:val="24"/>
        </w:rPr>
        <w:tab/>
        <w:t>Meeting notes will be provided by email to the group.</w:t>
      </w:r>
    </w:p>
    <w:p w:rsidR="00055F65" w:rsidRPr="00457361" w:rsidRDefault="00055F65" w:rsidP="00055F65">
      <w:pPr>
        <w:rPr>
          <w:sz w:val="24"/>
          <w:szCs w:val="24"/>
        </w:rPr>
      </w:pPr>
      <w:r w:rsidRPr="00457361">
        <w:rPr>
          <w:sz w:val="24"/>
          <w:szCs w:val="24"/>
        </w:rPr>
        <w:tab/>
        <w:t xml:space="preserve">Meeting invitations will be sent out a week in advance of the meeting with the agenda.  </w:t>
      </w:r>
    </w:p>
    <w:p w:rsidR="00457361" w:rsidRPr="00457361" w:rsidRDefault="00457361" w:rsidP="00055F65">
      <w:pPr>
        <w:rPr>
          <w:sz w:val="24"/>
          <w:szCs w:val="24"/>
        </w:rPr>
      </w:pPr>
    </w:p>
    <w:p w:rsidR="00457361" w:rsidRPr="00457361" w:rsidRDefault="00457361" w:rsidP="00055F65">
      <w:pPr>
        <w:rPr>
          <w:b/>
          <w:sz w:val="28"/>
          <w:szCs w:val="28"/>
        </w:rPr>
      </w:pPr>
      <w:r w:rsidRPr="00457361">
        <w:rPr>
          <w:b/>
          <w:sz w:val="28"/>
          <w:szCs w:val="28"/>
        </w:rPr>
        <w:t>Next Meeting October 8</w:t>
      </w:r>
      <w:r w:rsidRPr="00457361">
        <w:rPr>
          <w:b/>
          <w:sz w:val="28"/>
          <w:szCs w:val="28"/>
          <w:vertAlign w:val="superscript"/>
        </w:rPr>
        <w:t>th</w:t>
      </w:r>
      <w:r w:rsidRPr="00457361">
        <w:rPr>
          <w:b/>
          <w:sz w:val="28"/>
          <w:szCs w:val="28"/>
        </w:rPr>
        <w:t xml:space="preserve">, 5 to 7 pm.  2507 Evans Vista, Port Townsend.  Come see the new building.  </w:t>
      </w:r>
    </w:p>
    <w:p w:rsidR="00055F65" w:rsidRDefault="00055F65" w:rsidP="00055F65"/>
    <w:sectPr w:rsidR="00055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C616B6"/>
    <w:multiLevelType w:val="hybridMultilevel"/>
    <w:tmpl w:val="49DCCB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31591F"/>
    <w:multiLevelType w:val="hybridMultilevel"/>
    <w:tmpl w:val="67BABE0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8AE"/>
    <w:rsid w:val="00043509"/>
    <w:rsid w:val="00055F65"/>
    <w:rsid w:val="00457361"/>
    <w:rsid w:val="005772A5"/>
    <w:rsid w:val="009478AE"/>
    <w:rsid w:val="00FF009B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BC5B19-4214-4A15-A30F-744C9AA0D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8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2262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Children's Administration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Stokes, Tom (DSHS/CA)</dc:creator>
  <cp:keywords/>
  <dc:description/>
  <cp:lastModifiedBy>Baker, Debbie E</cp:lastModifiedBy>
  <cp:revision>2</cp:revision>
  <dcterms:created xsi:type="dcterms:W3CDTF">2019-09-25T15:36:00Z</dcterms:created>
  <dcterms:modified xsi:type="dcterms:W3CDTF">2019-09-25T15:36:00Z</dcterms:modified>
</cp:coreProperties>
</file>